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9EA" w:rsidRDefault="002259EA" w:rsidP="002259EA">
      <w:pPr>
        <w:spacing w:after="240" w:line="240" w:lineRule="auto"/>
        <w:outlineLvl w:val="2"/>
        <w:rPr>
          <w:rFonts w:ascii="Bradley Hand ITC" w:hAnsi="Bradley Hand ITC"/>
          <w:color w:val="000040"/>
        </w:rPr>
      </w:pPr>
      <w:r>
        <w:rPr>
          <w:rFonts w:ascii="Bradley Hand ITC" w:hAnsi="Bradley Hand ITC"/>
          <w:noProof/>
          <w:color w:val="00004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-142240</wp:posOffset>
                </wp:positionV>
                <wp:extent cx="6654800" cy="913765"/>
                <wp:effectExtent l="0" t="0" r="12700" b="19685"/>
                <wp:wrapNone/>
                <wp:docPr id="2" name="Горизонтальный свито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4800" cy="91376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9EA" w:rsidRPr="00231F17" w:rsidRDefault="002259EA" w:rsidP="002259EA">
                            <w:pPr>
                              <w:spacing w:after="100" w:afterAutospacing="1" w:line="240" w:lineRule="auto"/>
                              <w:jc w:val="center"/>
                              <w:outlineLvl w:val="2"/>
                              <w:rPr>
                                <w:rFonts w:ascii="Bradley Hand ITC" w:hAnsi="Bradley Hand ITC"/>
                                <w:b/>
                                <w:color w:val="000040"/>
                                <w:sz w:val="72"/>
                                <w:szCs w:val="72"/>
                              </w:rPr>
                            </w:pPr>
                            <w:r w:rsidRPr="00231F17">
                              <w:rPr>
                                <w:rFonts w:ascii="Bradley Hand ITC" w:hAnsi="Bradley Hand ITC"/>
                                <w:b/>
                                <w:color w:val="000040"/>
                                <w:sz w:val="72"/>
                                <w:szCs w:val="72"/>
                              </w:rPr>
                              <w:t>Sayings from Shakespeare</w:t>
                            </w:r>
                          </w:p>
                          <w:p w:rsidR="002259EA" w:rsidRDefault="002259EA" w:rsidP="002259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2" o:spid="_x0000_s1026" type="#_x0000_t98" style="position:absolute;margin-left:7.2pt;margin-top:-11.2pt;width:524pt;height:7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">
                <v:textbox>
                  <w:txbxContent>
                    <w:p w:rsidR="002259EA" w:rsidRPr="00231F17" w:rsidRDefault="002259EA" w:rsidP="002259EA">
                      <w:pPr>
                        <w:spacing w:after="100" w:afterAutospacing="1" w:line="240" w:lineRule="auto"/>
                        <w:jc w:val="center"/>
                        <w:outlineLvl w:val="2"/>
                        <w:rPr>
                          <w:rFonts w:ascii="Bradley Hand ITC" w:hAnsi="Bradley Hand ITC"/>
                          <w:b/>
                          <w:color w:val="000040"/>
                          <w:sz w:val="72"/>
                          <w:szCs w:val="72"/>
                        </w:rPr>
                      </w:pPr>
                      <w:r w:rsidRPr="00231F17">
                        <w:rPr>
                          <w:rFonts w:ascii="Bradley Hand ITC" w:hAnsi="Bradley Hand ITC"/>
                          <w:b/>
                          <w:color w:val="000040"/>
                          <w:sz w:val="72"/>
                          <w:szCs w:val="72"/>
                        </w:rPr>
                        <w:t>Sayings from Shakespeare</w:t>
                      </w:r>
                    </w:p>
                    <w:p w:rsidR="002259EA" w:rsidRDefault="002259EA" w:rsidP="002259EA"/>
                  </w:txbxContent>
                </v:textbox>
              </v:shape>
            </w:pict>
          </mc:Fallback>
        </mc:AlternateContent>
      </w:r>
    </w:p>
    <w:p w:rsidR="002259EA" w:rsidRDefault="002259EA" w:rsidP="002259EA">
      <w:pPr>
        <w:spacing w:after="240" w:line="240" w:lineRule="auto"/>
        <w:outlineLvl w:val="2"/>
        <w:rPr>
          <w:rFonts w:ascii="Bradley Hand ITC" w:hAnsi="Bradley Hand ITC"/>
          <w:color w:val="000040"/>
        </w:rPr>
      </w:pPr>
    </w:p>
    <w:p w:rsidR="002259EA" w:rsidRDefault="002259EA" w:rsidP="002259EA">
      <w:pPr>
        <w:spacing w:after="240" w:line="240" w:lineRule="auto"/>
        <w:outlineLvl w:val="2"/>
        <w:rPr>
          <w:rFonts w:ascii="Bradley Hand ITC" w:hAnsi="Bradley Hand ITC"/>
          <w:color w:val="000040"/>
        </w:rPr>
      </w:pP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Pablo is forty years old. It´s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high time</w:t>
      </w:r>
      <w:r w:rsidRPr="00030FA3">
        <w:rPr>
          <w:rFonts w:ascii="Bradley Hand ITC" w:hAnsi="Bradley Hand ITC"/>
          <w:color w:val="000040"/>
          <w:sz w:val="32"/>
          <w:szCs w:val="32"/>
        </w:rPr>
        <w:t xml:space="preserve"> </w:t>
      </w:r>
      <w:r w:rsidRPr="00030FA3">
        <w:rPr>
          <w:rFonts w:ascii="Bradley Hand ITC" w:hAnsi="Bradley Hand ITC"/>
          <w:color w:val="000040"/>
        </w:rPr>
        <w:t xml:space="preserve">that he got a job and moved out of his </w:t>
      </w:r>
      <w:proofErr w:type="spellStart"/>
      <w:proofErr w:type="gramStart"/>
      <w:r w:rsidRPr="00030FA3">
        <w:rPr>
          <w:rFonts w:ascii="Bradley Hand ITC" w:hAnsi="Bradley Hand ITC"/>
          <w:color w:val="000040"/>
        </w:rPr>
        <w:t>parents</w:t>
      </w:r>
      <w:proofErr w:type="spellEnd"/>
      <w:proofErr w:type="gramEnd"/>
      <w:r w:rsidRPr="00030FA3">
        <w:rPr>
          <w:rFonts w:ascii="Bradley Hand ITC" w:hAnsi="Bradley Hand ITC"/>
          <w:color w:val="000040"/>
        </w:rPr>
        <w:t xml:space="preserve"> house.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a) It should have already happened  </w:t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  <w:t xml:space="preserve">b) </w:t>
      </w:r>
      <w:proofErr w:type="gramStart"/>
      <w:r w:rsidRPr="00030FA3">
        <w:rPr>
          <w:rFonts w:ascii="Bradley Hand ITC" w:hAnsi="Bradley Hand ITC"/>
          <w:color w:val="000040"/>
        </w:rPr>
        <w:t>It’s</w:t>
      </w:r>
      <w:proofErr w:type="gramEnd"/>
      <w:r w:rsidRPr="00030FA3">
        <w:rPr>
          <w:rFonts w:ascii="Bradley Hand ITC" w:hAnsi="Bradley Hand ITC"/>
          <w:color w:val="000040"/>
        </w:rPr>
        <w:t xml:space="preserve"> time to be happy.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>He</w:t>
      </w:r>
      <w:r>
        <w:rPr>
          <w:rFonts w:ascii="Bradley Hand ITC" w:hAnsi="Bradley Hand ITC"/>
          <w:color w:val="000040"/>
        </w:rPr>
        <w:t xml:space="preserve"> always stays up late writing</w:t>
      </w:r>
      <w:r w:rsidRPr="00030FA3">
        <w:rPr>
          <w:rFonts w:ascii="Bradley Hand ITC" w:hAnsi="Bradley Hand ITC"/>
          <w:color w:val="000040"/>
        </w:rPr>
        <w:t xml:space="preserve">.  He´s a real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night owl</w:t>
      </w:r>
      <w:r w:rsidRPr="00030FA3">
        <w:rPr>
          <w:rFonts w:ascii="Bradley Hand ITC" w:hAnsi="Bradley Hand ITC"/>
          <w:color w:val="000040"/>
          <w:sz w:val="32"/>
          <w:szCs w:val="32"/>
        </w:rPr>
        <w:t>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proofErr w:type="gramStart"/>
      <w:r w:rsidRPr="00030FA3">
        <w:rPr>
          <w:rFonts w:ascii="Bradley Hand ITC" w:hAnsi="Bradley Hand ITC"/>
          <w:color w:val="000040"/>
        </w:rPr>
        <w:t>a)</w:t>
      </w:r>
      <w:proofErr w:type="gramEnd"/>
      <w:r>
        <w:rPr>
          <w:rFonts w:ascii="Bradley Hand ITC" w:hAnsi="Bradley Hand ITC"/>
          <w:color w:val="000040"/>
        </w:rPr>
        <w:t>someone who stays up late.</w:t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proofErr w:type="gramStart"/>
      <w:r w:rsidRPr="00030FA3">
        <w:rPr>
          <w:rFonts w:ascii="Bradley Hand ITC" w:hAnsi="Bradley Hand ITC"/>
          <w:color w:val="000040"/>
        </w:rPr>
        <w:t>b)Someone</w:t>
      </w:r>
      <w:proofErr w:type="gramEnd"/>
      <w:r w:rsidRPr="00030FA3">
        <w:rPr>
          <w:rFonts w:ascii="Bradley Hand ITC" w:hAnsi="Bradley Hand ITC"/>
          <w:color w:val="000040"/>
        </w:rPr>
        <w:t xml:space="preserve"> who </w:t>
      </w:r>
      <w:r>
        <w:rPr>
          <w:rFonts w:ascii="Bradley Hand ITC" w:hAnsi="Bradley Hand ITC"/>
          <w:color w:val="000040"/>
        </w:rPr>
        <w:t>stares a lot.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I don´t have any food left in the kitchen.  My visitors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ate me out of house and home</w:t>
      </w:r>
      <w:r w:rsidRPr="00030FA3">
        <w:rPr>
          <w:rFonts w:ascii="Bradley Hand ITC" w:hAnsi="Bradley Hand ITC"/>
          <w:color w:val="000040"/>
          <w:sz w:val="32"/>
          <w:szCs w:val="32"/>
        </w:rPr>
        <w:t>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a) He destroyed my house    </w:t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  <w:t>b) He ate all my food.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My baby cried all night so I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haven´t slept one wink</w:t>
      </w:r>
      <w:r w:rsidRPr="00030FA3">
        <w:rPr>
          <w:rFonts w:ascii="Bradley Hand ITC" w:hAnsi="Bradley Hand ITC"/>
          <w:color w:val="000040"/>
          <w:sz w:val="32"/>
          <w:szCs w:val="32"/>
        </w:rPr>
        <w:t>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a) I </w:t>
      </w:r>
      <w:proofErr w:type="gramStart"/>
      <w:r w:rsidRPr="00030FA3">
        <w:rPr>
          <w:rFonts w:ascii="Bradley Hand ITC" w:hAnsi="Bradley Hand ITC"/>
          <w:color w:val="000040"/>
        </w:rPr>
        <w:t>haven’t</w:t>
      </w:r>
      <w:proofErr w:type="gramEnd"/>
      <w:r w:rsidRPr="00030FA3">
        <w:rPr>
          <w:rFonts w:ascii="Bradley Hand ITC" w:hAnsi="Bradley Hand ITC"/>
          <w:color w:val="000040"/>
        </w:rPr>
        <w:t xml:space="preserve"> slept at all.  </w:t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>b) I have slept for a long time.</w:t>
      </w:r>
    </w:p>
    <w:p w:rsidR="002259EA" w:rsidRPr="00030FA3" w:rsidRDefault="002259EA" w:rsidP="002259EA">
      <w:pPr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proofErr w:type="gramStart"/>
      <w:r w:rsidRPr="00030FA3">
        <w:rPr>
          <w:rFonts w:ascii="Bradley Hand ITC" w:hAnsi="Bradley Hand ITC"/>
          <w:color w:val="000040"/>
        </w:rPr>
        <w:t>John’s</w:t>
      </w:r>
      <w:proofErr w:type="gramEnd"/>
      <w:r w:rsidRPr="00030FA3">
        <w:rPr>
          <w:rFonts w:ascii="Bradley Hand ITC" w:hAnsi="Bradley Hand ITC"/>
          <w:color w:val="000040"/>
        </w:rPr>
        <w:t xml:space="preserve">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in a pickle.</w:t>
      </w:r>
      <w:r w:rsidRPr="00030FA3">
        <w:rPr>
          <w:rFonts w:ascii="Bradley Hand ITC" w:hAnsi="Bradley Hand ITC"/>
          <w:color w:val="000040"/>
        </w:rPr>
        <w:t xml:space="preserve">  His friends are coming for dinner but he hasn´t got any food.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a) </w:t>
      </w:r>
      <w:proofErr w:type="gramStart"/>
      <w:r w:rsidRPr="00030FA3">
        <w:rPr>
          <w:rFonts w:ascii="Bradley Hand ITC" w:hAnsi="Bradley Hand ITC"/>
          <w:color w:val="000040"/>
        </w:rPr>
        <w:t>drunk</w:t>
      </w:r>
      <w:proofErr w:type="gramEnd"/>
      <w:r w:rsidRPr="00030FA3">
        <w:rPr>
          <w:rFonts w:ascii="Bradley Hand ITC" w:hAnsi="Bradley Hand ITC"/>
          <w:color w:val="000040"/>
        </w:rPr>
        <w:t xml:space="preserve">.   </w:t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 xml:space="preserve">b) </w:t>
      </w:r>
      <w:proofErr w:type="gramStart"/>
      <w:r w:rsidRPr="00030FA3">
        <w:rPr>
          <w:rFonts w:ascii="Bradley Hand ITC" w:hAnsi="Bradley Hand ITC"/>
          <w:color w:val="000040"/>
        </w:rPr>
        <w:t>in</w:t>
      </w:r>
      <w:proofErr w:type="gramEnd"/>
      <w:r w:rsidRPr="00030FA3">
        <w:rPr>
          <w:rFonts w:ascii="Bradley Hand ITC" w:hAnsi="Bradley Hand ITC"/>
          <w:color w:val="000040"/>
        </w:rPr>
        <w:t xml:space="preserve"> a difficult situation.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The joke was </w:t>
      </w:r>
      <w:proofErr w:type="gramStart"/>
      <w:r w:rsidRPr="00030FA3">
        <w:rPr>
          <w:rFonts w:ascii="Bradley Hand ITC" w:hAnsi="Bradley Hand ITC"/>
          <w:color w:val="000040"/>
        </w:rPr>
        <w:t>really funny</w:t>
      </w:r>
      <w:proofErr w:type="gramEnd"/>
      <w:r w:rsidRPr="00030FA3">
        <w:rPr>
          <w:rFonts w:ascii="Bradley Hand ITC" w:hAnsi="Bradley Hand ITC"/>
          <w:color w:val="000040"/>
        </w:rPr>
        <w:t xml:space="preserve">.  It had us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in stitches.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r>
        <w:rPr>
          <w:rFonts w:ascii="Bradley Hand ITC" w:hAnsi="Bradley Hand ITC"/>
          <w:color w:val="000040"/>
        </w:rPr>
        <w:t>a)</w:t>
      </w:r>
      <w:r w:rsidRPr="00030FA3">
        <w:rPr>
          <w:rFonts w:ascii="Bradley Hand ITC" w:hAnsi="Bradley Hand ITC"/>
          <w:color w:val="000040"/>
        </w:rPr>
        <w:t xml:space="preserve"> </w:t>
      </w:r>
      <w:proofErr w:type="gramStart"/>
      <w:r w:rsidRPr="00030FA3">
        <w:rPr>
          <w:rFonts w:ascii="Bradley Hand ITC" w:hAnsi="Bradley Hand ITC"/>
          <w:color w:val="000040"/>
        </w:rPr>
        <w:t>badly</w:t>
      </w:r>
      <w:proofErr w:type="gramEnd"/>
      <w:r w:rsidRPr="00030FA3">
        <w:rPr>
          <w:rFonts w:ascii="Bradley Hand ITC" w:hAnsi="Bradley Hand ITC"/>
          <w:color w:val="000040"/>
        </w:rPr>
        <w:t xml:space="preserve"> injured.  </w:t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  <w:t xml:space="preserve">b) </w:t>
      </w:r>
      <w:r w:rsidRPr="00030FA3">
        <w:rPr>
          <w:rFonts w:ascii="Bradley Hand ITC" w:hAnsi="Bradley Hand ITC"/>
          <w:color w:val="000040"/>
        </w:rPr>
        <w:t xml:space="preserve"> </w:t>
      </w:r>
      <w:proofErr w:type="gramStart"/>
      <w:r w:rsidRPr="00030FA3">
        <w:rPr>
          <w:rFonts w:ascii="Bradley Hand ITC" w:hAnsi="Bradley Hand ITC"/>
          <w:color w:val="000040"/>
        </w:rPr>
        <w:t>laughing</w:t>
      </w:r>
      <w:proofErr w:type="gramEnd"/>
      <w:r w:rsidRPr="00030FA3">
        <w:rPr>
          <w:rFonts w:ascii="Bradley Hand ITC" w:hAnsi="Bradley Hand ITC"/>
          <w:color w:val="000040"/>
        </w:rPr>
        <w:t xml:space="preserve"> a lot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proofErr w:type="gramStart"/>
      <w:r w:rsidRPr="00030FA3">
        <w:rPr>
          <w:rFonts w:ascii="Bradley Hand ITC" w:hAnsi="Bradley Hand ITC"/>
          <w:color w:val="000040"/>
        </w:rPr>
        <w:t>We’ll</w:t>
      </w:r>
      <w:proofErr w:type="gramEnd"/>
      <w:r w:rsidRPr="00030FA3">
        <w:rPr>
          <w:rFonts w:ascii="Bradley Hand ITC" w:hAnsi="Bradley Hand ITC"/>
          <w:color w:val="000040"/>
        </w:rPr>
        <w:t xml:space="preserve"> find out who stole the painting eventually. 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The truth will out.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proofErr w:type="gramStart"/>
      <w:r w:rsidRPr="00030FA3">
        <w:rPr>
          <w:rFonts w:ascii="Bradley Hand ITC" w:hAnsi="Bradley Hand ITC"/>
          <w:color w:val="000040"/>
        </w:rPr>
        <w:t>a) In the end</w:t>
      </w:r>
      <w:proofErr w:type="gramEnd"/>
      <w:r w:rsidRPr="00030FA3">
        <w:rPr>
          <w:rFonts w:ascii="Bradley Hand ITC" w:hAnsi="Bradley Hand ITC"/>
          <w:color w:val="000040"/>
        </w:rPr>
        <w:t xml:space="preserve"> everyone will know the truth.  </w:t>
      </w:r>
      <w:r w:rsidRPr="00030FA3">
        <w:rPr>
          <w:rFonts w:ascii="Bradley Hand ITC" w:hAnsi="Bradley Hand ITC"/>
          <w:color w:val="000040"/>
        </w:rPr>
        <w:tab/>
        <w:t xml:space="preserve">b) The truth </w:t>
      </w:r>
      <w:proofErr w:type="gramStart"/>
      <w:r w:rsidRPr="00030FA3">
        <w:rPr>
          <w:rFonts w:ascii="Bradley Hand ITC" w:hAnsi="Bradley Hand ITC"/>
          <w:color w:val="000040"/>
        </w:rPr>
        <w:t>will be destroyed</w:t>
      </w:r>
      <w:proofErr w:type="gramEnd"/>
      <w:r w:rsidRPr="00030FA3">
        <w:rPr>
          <w:rFonts w:ascii="Bradley Hand ITC" w:hAnsi="Bradley Hand ITC"/>
          <w:color w:val="000040"/>
        </w:rPr>
        <w:t>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>
        <w:rPr>
          <w:rFonts w:ascii="Bradley Hand ITC" w:hAnsi="Bradley Hand ITC"/>
          <w:color w:val="000040"/>
        </w:rPr>
        <w:t>The ghost sto</w:t>
      </w:r>
      <w:r w:rsidRPr="00030FA3">
        <w:rPr>
          <w:rFonts w:ascii="Bradley Hand ITC" w:hAnsi="Bradley Hand ITC"/>
          <w:color w:val="000040"/>
        </w:rPr>
        <w:t xml:space="preserve">ry he told at Halloween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made my hair stand on end.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r>
        <w:rPr>
          <w:rFonts w:ascii="Bradley Hand ITC" w:hAnsi="Bradley Hand ITC"/>
          <w:color w:val="000040"/>
        </w:rPr>
        <w:t>a) It was</w:t>
      </w:r>
      <w:r w:rsidRPr="00030FA3">
        <w:rPr>
          <w:rFonts w:ascii="Bradley Hand ITC" w:hAnsi="Bradley Hand ITC"/>
          <w:color w:val="000040"/>
        </w:rPr>
        <w:t xml:space="preserve"> interesting.   </w:t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  <w:t>b) It was</w:t>
      </w:r>
      <w:r w:rsidRPr="00030FA3">
        <w:rPr>
          <w:rFonts w:ascii="Bradley Hand ITC" w:hAnsi="Bradley Hand ITC"/>
          <w:color w:val="000040"/>
        </w:rPr>
        <w:t xml:space="preserve"> very frightening.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Be careful of people selling Rolex watches for £100.  </w:t>
      </w:r>
      <w:proofErr w:type="gramStart"/>
      <w:r w:rsidRPr="00030FA3">
        <w:rPr>
          <w:rFonts w:ascii="Bradley Hand ITC" w:hAnsi="Bradley Hand ITC"/>
          <w:b/>
          <w:color w:val="000040"/>
          <w:sz w:val="32"/>
          <w:szCs w:val="32"/>
        </w:rPr>
        <w:t>All that glitters is not</w:t>
      </w:r>
      <w:proofErr w:type="gramEnd"/>
      <w:r w:rsidRPr="00030FA3">
        <w:rPr>
          <w:rFonts w:ascii="Bradley Hand ITC" w:hAnsi="Bradley Hand ITC"/>
          <w:b/>
          <w:color w:val="000040"/>
          <w:sz w:val="32"/>
          <w:szCs w:val="32"/>
        </w:rPr>
        <w:t xml:space="preserve"> gold.</w:t>
      </w:r>
    </w:p>
    <w:p w:rsidR="002259EA" w:rsidRPr="00030FA3" w:rsidRDefault="002259EA" w:rsidP="002259EA">
      <w:pPr>
        <w:spacing w:after="240" w:line="240" w:lineRule="auto"/>
        <w:ind w:left="708" w:firstLine="708"/>
        <w:outlineLvl w:val="2"/>
        <w:rPr>
          <w:rFonts w:ascii="Bradley Hand ITC" w:hAnsi="Bradley Hand ITC"/>
          <w:color w:val="000040"/>
        </w:rPr>
      </w:pPr>
      <w:proofErr w:type="gramStart"/>
      <w:r>
        <w:rPr>
          <w:rFonts w:ascii="Bradley Hand ITC" w:hAnsi="Bradley Hand ITC"/>
          <w:color w:val="000040"/>
        </w:rPr>
        <w:t>a)</w:t>
      </w:r>
      <w:r w:rsidRPr="00030FA3">
        <w:rPr>
          <w:rFonts w:ascii="Bradley Hand ITC" w:hAnsi="Bradley Hand ITC"/>
          <w:color w:val="000040"/>
        </w:rPr>
        <w:t>Something</w:t>
      </w:r>
      <w:proofErr w:type="gramEnd"/>
      <w:r w:rsidRPr="00030FA3">
        <w:rPr>
          <w:rFonts w:ascii="Bradley Hand ITC" w:hAnsi="Bradley Hand ITC"/>
          <w:color w:val="000040"/>
        </w:rPr>
        <w:t xml:space="preserve"> may look better than it is.  </w:t>
      </w:r>
      <w:r w:rsidRPr="00030FA3"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proofErr w:type="gramStart"/>
      <w:r>
        <w:rPr>
          <w:rFonts w:ascii="Bradley Hand ITC" w:hAnsi="Bradley Hand ITC"/>
          <w:color w:val="000040"/>
        </w:rPr>
        <w:t>b</w:t>
      </w:r>
      <w:r w:rsidRPr="00030FA3">
        <w:rPr>
          <w:rFonts w:ascii="Bradley Hand ITC" w:hAnsi="Bradley Hand ITC"/>
          <w:color w:val="000040"/>
        </w:rPr>
        <w:t>)</w:t>
      </w:r>
      <w:r>
        <w:rPr>
          <w:rFonts w:ascii="Bradley Hand ITC" w:hAnsi="Bradley Hand ITC"/>
          <w:color w:val="000040"/>
        </w:rPr>
        <w:t>It</w:t>
      </w:r>
      <w:proofErr w:type="gramEnd"/>
      <w:r>
        <w:rPr>
          <w:rFonts w:ascii="Bradley Hand ITC" w:hAnsi="Bradley Hand ITC"/>
          <w:color w:val="000040"/>
        </w:rPr>
        <w:t xml:space="preserve"> might be deadly.</w:t>
      </w:r>
      <w:r w:rsidRPr="00030FA3">
        <w:rPr>
          <w:rFonts w:ascii="Bradley Hand ITC" w:hAnsi="Bradley Hand ITC"/>
          <w:color w:val="000040"/>
        </w:rPr>
        <w:tab/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When you give a </w:t>
      </w:r>
      <w:proofErr w:type="gramStart"/>
      <w:r w:rsidRPr="00030FA3">
        <w:rPr>
          <w:rFonts w:ascii="Bradley Hand ITC" w:hAnsi="Bradley Hand ITC"/>
          <w:color w:val="000040"/>
        </w:rPr>
        <w:t>speech</w:t>
      </w:r>
      <w:proofErr w:type="gramEnd"/>
      <w:r w:rsidRPr="00030FA3">
        <w:rPr>
          <w:rFonts w:ascii="Bradley Hand ITC" w:hAnsi="Bradley Hand ITC"/>
          <w:color w:val="000040"/>
        </w:rPr>
        <w:t xml:space="preserve"> you should be clear and concise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.  Brevity is the soul of wit.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>a) It´s</w:t>
      </w:r>
      <w:r>
        <w:rPr>
          <w:rFonts w:ascii="Bradley Hand ITC" w:hAnsi="Bradley Hand ITC"/>
          <w:color w:val="000040"/>
        </w:rPr>
        <w:t xml:space="preserve"> more intelligent not to talk too</w:t>
      </w:r>
      <w:r w:rsidRPr="00030FA3">
        <w:rPr>
          <w:rFonts w:ascii="Bradley Hand ITC" w:hAnsi="Bradley Hand ITC"/>
          <w:color w:val="000040"/>
        </w:rPr>
        <w:t xml:space="preserve"> much.    </w:t>
      </w:r>
      <w:r w:rsidRPr="00030FA3">
        <w:rPr>
          <w:rFonts w:ascii="Bradley Hand ITC" w:hAnsi="Bradley Hand ITC"/>
          <w:color w:val="000040"/>
        </w:rPr>
        <w:tab/>
        <w:t>b) Short people are funnier.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You´ll never find English tea bags in Spain.  It´s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a wild goose chase.</w:t>
      </w:r>
    </w:p>
    <w:p w:rsidR="002259EA" w:rsidRPr="00030FA3" w:rsidRDefault="002259EA" w:rsidP="002259EA">
      <w:pPr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proofErr w:type="gramStart"/>
      <w:r w:rsidRPr="00030FA3">
        <w:rPr>
          <w:rFonts w:ascii="Bradley Hand ITC" w:hAnsi="Bradley Hand ITC"/>
          <w:color w:val="000040"/>
        </w:rPr>
        <w:t>a)It’s</w:t>
      </w:r>
      <w:proofErr w:type="gramEnd"/>
      <w:r w:rsidRPr="00030FA3">
        <w:rPr>
          <w:rFonts w:ascii="Bradley Hand ITC" w:hAnsi="Bradley Hand ITC"/>
          <w:color w:val="000040"/>
        </w:rPr>
        <w:t xml:space="preserve"> very energetic.    </w:t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</w:r>
      <w:r w:rsidRPr="00030FA3">
        <w:rPr>
          <w:rFonts w:ascii="Bradley Hand ITC" w:hAnsi="Bradley Hand ITC"/>
          <w:color w:val="000040"/>
        </w:rPr>
        <w:tab/>
      </w:r>
      <w:proofErr w:type="gramStart"/>
      <w:r w:rsidRPr="00030FA3">
        <w:rPr>
          <w:rFonts w:ascii="Bradley Hand ITC" w:hAnsi="Bradley Hand ITC"/>
          <w:color w:val="000040"/>
        </w:rPr>
        <w:t>b)It’s</w:t>
      </w:r>
      <w:proofErr w:type="gramEnd"/>
      <w:r w:rsidRPr="00030FA3">
        <w:rPr>
          <w:rFonts w:ascii="Bradley Hand ITC" w:hAnsi="Bradley Hand ITC"/>
          <w:color w:val="000040"/>
        </w:rPr>
        <w:t xml:space="preserve"> impossible to do.</w:t>
      </w:r>
    </w:p>
    <w:p w:rsidR="002259EA" w:rsidRPr="00030FA3" w:rsidRDefault="002259EA" w:rsidP="002259EA">
      <w:pPr>
        <w:pStyle w:val="a3"/>
        <w:numPr>
          <w:ilvl w:val="0"/>
          <w:numId w:val="1"/>
        </w:numPr>
        <w:spacing w:after="240" w:line="240" w:lineRule="auto"/>
        <w:ind w:left="567"/>
        <w:outlineLvl w:val="2"/>
        <w:rPr>
          <w:rFonts w:ascii="Bradley Hand ITC" w:hAnsi="Bradley Hand ITC"/>
          <w:color w:val="000040"/>
        </w:rPr>
      </w:pPr>
      <w:r w:rsidRPr="00030FA3">
        <w:rPr>
          <w:rFonts w:ascii="Bradley Hand ITC" w:hAnsi="Bradley Hand ITC"/>
          <w:color w:val="000040"/>
        </w:rPr>
        <w:t xml:space="preserve">They were clean and shiny but now </w:t>
      </w:r>
      <w:proofErr w:type="gramStart"/>
      <w:r w:rsidRPr="00030FA3">
        <w:rPr>
          <w:rFonts w:ascii="Bradley Hand ITC" w:hAnsi="Bradley Hand ITC"/>
          <w:color w:val="000040"/>
        </w:rPr>
        <w:t>they’re</w:t>
      </w:r>
      <w:proofErr w:type="gramEnd"/>
      <w:r w:rsidRPr="00030FA3">
        <w:rPr>
          <w:rFonts w:ascii="Bradley Hand ITC" w:hAnsi="Bradley Hand ITC"/>
          <w:color w:val="000040"/>
        </w:rPr>
        <w:t xml:space="preserve"> destroyed.  My shoes</w:t>
      </w:r>
      <w:r w:rsidRPr="00030FA3">
        <w:rPr>
          <w:rFonts w:ascii="Bradley Hand ITC" w:hAnsi="Bradley Hand ITC"/>
          <w:color w:val="000040"/>
          <w:sz w:val="32"/>
          <w:szCs w:val="32"/>
        </w:rPr>
        <w:t xml:space="preserve"> </w:t>
      </w:r>
      <w:r w:rsidRPr="00030FA3">
        <w:rPr>
          <w:rFonts w:ascii="Bradley Hand ITC" w:hAnsi="Bradley Hand ITC"/>
          <w:b/>
          <w:color w:val="000040"/>
          <w:sz w:val="32"/>
          <w:szCs w:val="32"/>
        </w:rPr>
        <w:t>have seen better days.</w:t>
      </w:r>
    </w:p>
    <w:p w:rsidR="009060D0" w:rsidRPr="002259EA" w:rsidRDefault="002259EA" w:rsidP="002259EA">
      <w:pPr>
        <w:pStyle w:val="a3"/>
        <w:spacing w:after="240" w:line="240" w:lineRule="auto"/>
        <w:ind w:left="1275" w:firstLine="141"/>
        <w:outlineLvl w:val="2"/>
        <w:rPr>
          <w:rFonts w:ascii="Bradley Hand ITC" w:hAnsi="Bradley Hand ITC"/>
          <w:color w:val="000040"/>
        </w:rPr>
      </w:pPr>
      <w:proofErr w:type="gramStart"/>
      <w:r w:rsidRPr="00030FA3">
        <w:rPr>
          <w:rFonts w:ascii="Bradley Hand ITC" w:hAnsi="Bradley Hand ITC"/>
          <w:color w:val="000040"/>
        </w:rPr>
        <w:t>a)They</w:t>
      </w:r>
      <w:proofErr w:type="gramEnd"/>
      <w:r w:rsidRPr="00030FA3">
        <w:rPr>
          <w:rFonts w:ascii="Bradley Hand ITC" w:hAnsi="Bradley Hand ITC"/>
          <w:color w:val="000040"/>
        </w:rPr>
        <w:t xml:space="preserve"> have deteriorated.</w:t>
      </w:r>
      <w:r w:rsidRPr="00030FA3"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</w:r>
      <w:r>
        <w:rPr>
          <w:rFonts w:ascii="Bradley Hand ITC" w:hAnsi="Bradley Hand ITC"/>
          <w:color w:val="000040"/>
        </w:rPr>
        <w:tab/>
        <w:t>b)They weren’t made for this weather.</w:t>
      </w:r>
      <w:bookmarkStart w:id="0" w:name="_GoBack"/>
      <w:bookmarkEnd w:id="0"/>
    </w:p>
    <w:sectPr w:rsidR="009060D0" w:rsidRPr="002259EA" w:rsidSect="002259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B66807"/>
    <w:multiLevelType w:val="hybridMultilevel"/>
    <w:tmpl w:val="CFF8F0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9EA"/>
    <w:rsid w:val="002259EA"/>
    <w:rsid w:val="0090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CDFB705-3943-4FD8-8113-557C9C14C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9EA"/>
    <w:pPr>
      <w:spacing w:after="200" w:line="276" w:lineRule="auto"/>
    </w:pPr>
    <w:rPr>
      <w:rFonts w:ascii="Calibri" w:eastAsia="Calibri" w:hAnsi="Calibri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1</cp:revision>
  <dcterms:created xsi:type="dcterms:W3CDTF">2021-03-04T19:04:00Z</dcterms:created>
  <dcterms:modified xsi:type="dcterms:W3CDTF">2021-03-04T19:05:00Z</dcterms:modified>
</cp:coreProperties>
</file>